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56A27" w:rsidRPr="00EF22C2" w:rsidRDefault="00056A27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056A27" w:rsidRPr="00EF22C2" w:rsidRDefault="00056A27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056A27" w:rsidRPr="00874F2A" w:rsidRDefault="00056A27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56A27" w:rsidRPr="00B309B5" w:rsidRDefault="00056A27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056A27" w:rsidRPr="00874F2A" w:rsidRDefault="00056A27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56A27" w:rsidRPr="00874F2A" w:rsidRDefault="00056A27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056A27" w:rsidRPr="00874F2A" w:rsidTr="00ED2ABE">
        <w:trPr>
          <w:trHeight w:val="2376"/>
        </w:trPr>
        <w:tc>
          <w:tcPr>
            <w:tcW w:w="4248" w:type="dxa"/>
          </w:tcPr>
          <w:p w:rsidR="00056A27" w:rsidRPr="00B309B5" w:rsidRDefault="00056A2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056A27" w:rsidRPr="00B309B5" w:rsidRDefault="00056A2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056A27" w:rsidRPr="00B309B5" w:rsidRDefault="00056A2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056A27" w:rsidRPr="00B309B5" w:rsidRDefault="00056A27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056A27" w:rsidRPr="00B309B5" w:rsidRDefault="00056A27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056A27" w:rsidRPr="00B309B5" w:rsidRDefault="00056A27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056A27" w:rsidRPr="00B309B5" w:rsidRDefault="00056A2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056A27" w:rsidRPr="00B309B5" w:rsidRDefault="00056A27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056A27" w:rsidRPr="00B309B5" w:rsidRDefault="00056A2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056A27" w:rsidRPr="00B309B5" w:rsidRDefault="00056A2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056A27" w:rsidRPr="00B309B5" w:rsidRDefault="00056A2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056A27" w:rsidRPr="00B309B5" w:rsidRDefault="00056A2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56A27" w:rsidRPr="00B309B5" w:rsidRDefault="00056A2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056A27" w:rsidRPr="00B309B5" w:rsidRDefault="00056A2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056A27" w:rsidRPr="00874F2A" w:rsidRDefault="00056A27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56A27" w:rsidRPr="00874F2A" w:rsidRDefault="00056A27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042944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45</w:t>
      </w:r>
    </w:p>
    <w:p w:rsidR="00056A27" w:rsidRPr="004D462A" w:rsidRDefault="00056A27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042944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Дворник</w:t>
      </w:r>
    </w:p>
    <w:p w:rsidR="00056A27" w:rsidRPr="00874F2A" w:rsidRDefault="00056A27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056A27" w:rsidRPr="00874F2A" w:rsidRDefault="00056A27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056A27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056A27" w:rsidRPr="00FB583F" w:rsidRDefault="00056A2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056A27" w:rsidRPr="00874F2A" w:rsidRDefault="00056A2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056A27" w:rsidRPr="00FB583F" w:rsidRDefault="00056A2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042944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Дворник</w:t>
            </w:r>
          </w:p>
        </w:tc>
      </w:tr>
      <w:tr w:rsidR="00056A27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056A27" w:rsidRPr="00FB583F" w:rsidRDefault="00056A2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56A27" w:rsidRPr="00874F2A" w:rsidRDefault="00056A2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56A27" w:rsidRPr="00FB583F" w:rsidRDefault="00056A2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042944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Хозяйственный отдел</w:t>
            </w:r>
          </w:p>
        </w:tc>
      </w:tr>
      <w:tr w:rsidR="00056A27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056A27" w:rsidRPr="00FB583F" w:rsidRDefault="00056A2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56A27" w:rsidRPr="00874F2A" w:rsidRDefault="00056A2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56A27" w:rsidRPr="00B6532C" w:rsidRDefault="00056A27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42944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Инструменты для уборки территории: метла, лопата, лом, ведра</w:t>
            </w:r>
          </w:p>
        </w:tc>
      </w:tr>
      <w:tr w:rsidR="00056A27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056A27" w:rsidRPr="00FB583F" w:rsidRDefault="00056A2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56A27" w:rsidRPr="00874F2A" w:rsidRDefault="00056A2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56A27" w:rsidRPr="00B6532C" w:rsidRDefault="00056A27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56A27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056A27" w:rsidRPr="00FB583F" w:rsidRDefault="00056A2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56A27" w:rsidRPr="00874F2A" w:rsidRDefault="00056A2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56A27" w:rsidRPr="00CF0E2B" w:rsidRDefault="00056A2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056A27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056A27" w:rsidRPr="00FB583F" w:rsidRDefault="00056A2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056A27" w:rsidRPr="00874F2A" w:rsidRDefault="00056A2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056A27" w:rsidRPr="00B6532C" w:rsidRDefault="00056A2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042944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056A27" w:rsidRDefault="00056A2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56A27" w:rsidRDefault="00056A2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56A27" w:rsidSect="00056A27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056A27" w:rsidRPr="008A0383" w:rsidRDefault="00056A27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056A27" w:rsidRDefault="00056A27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Меры управления риском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7. Транспортное средство, в том числе погрузчик.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7.3. Раздавливание человека, находящегося между двумя сближающимися транспортными средствами.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7.3.1.  Соблюдение правил дорожного движения и правил перемещения транспортных средств внутри территории работодателя, разделение маршрутов движения людей и транспортных средств, исключающих случайный выход людей на пути движения транспорта, оборудование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9. Воздействие на кожные покровы обезжиривающих и чистящих веществ.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9.3. Заболевания кожи (дерматиты).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9.3.8. Использование средств индивидуальной защиты.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56A27" w:rsidRPr="00584B06" w:rsidRDefault="00056A27" w:rsidP="004F7BB2">
            <w:pPr>
              <w:rPr>
                <w:noProof/>
              </w:rPr>
            </w:pPr>
            <w:r w:rsidRPr="00584B06">
              <w:rPr>
                <w:noProof/>
              </w:rPr>
              <w:t>15. Высокая влажность окружающей среды, в рабочей зоне, в том числе, связанная с климатом (воздействие влажности в виде тумана,</w:t>
            </w:r>
          </w:p>
          <w:p w:rsidR="00056A27" w:rsidRPr="00584B06" w:rsidRDefault="00056A27" w:rsidP="004F2406">
            <w:r w:rsidRPr="00584B06">
              <w:rPr>
                <w:noProof/>
              </w:rPr>
              <w:t>росы, атмосферных осадков, конденсата, струй и капель жидкости).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15.1. Заболевания вследствие переохлаждения организма.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15.1.13. Применение СИЗ. Рациональное чередование режимов труда и отдыха.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22. Груз, инструмент или предмет, перемещаемый или поднимаемый, в том числе на высоту.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22.1. Удар работника или падение на работника предмета, тяжелого инструмента или груза, упавшего при перемещении или подъеме.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22.1.5. Обеспечение безопасных условий труда (ровный нескользкий пол, достаточная видимость, удобная одежда, обувь). Исключение веса груза, превышающего грузоподъемность средства его перемещения (разделение на несколько операций с менее тяжелым грузом).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23. Физические перегрузки при чрезмерных физических усилиях при подъеме предметов и деталей, при перемещении предметов и деталей, при стереотипных рабочих движениях и при статических нагрузках, при неудобной рабочей позе, в том числе при наклонах корпуса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23.1. Повреждение костно-мышечного аппарата работника при физических перегрузках.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23.1.2. Улучшение организации работы (изменение рабочей позы (стоя / сидя), чередование рабочих поз). Применение механизированных, подручных средств. Соблюдение режимов труда и отдыха.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29.15. Опасность раздавливания, в том числе из-за наезда транспортного средства, из-за попадания под движущиеся части механизмов, из-за обрушения горной породы, из-за падения пиломатериалов, из-за падения;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 Исключение опасной работы (процедуры).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37.2. Опасность от подъема тяжестей, превышающих допустимый вес;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56A27" w:rsidRPr="00584B06" w:rsidRDefault="00056A27" w:rsidP="004F2406">
            <w:r w:rsidRPr="00584B06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056A27" w:rsidRDefault="00056A27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056A27" w:rsidRPr="008A0383" w:rsidRDefault="00056A27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056A27" w:rsidRPr="0000166D" w:rsidRDefault="00056A27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Заболевание, последствия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Ушибы, травмы.  Растяжение. Перелом.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7.3. Раздавливание человека, находящегося между двумя сближающимися транспортными средствами.</w:t>
            </w:r>
          </w:p>
        </w:tc>
        <w:tc>
          <w:tcPr>
            <w:tcW w:w="321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Ушибы, травмы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9.3. Заболевания кожи (дерматиты).</w:t>
            </w:r>
          </w:p>
        </w:tc>
        <w:tc>
          <w:tcPr>
            <w:tcW w:w="321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Дерматиты, ушибы, травмы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15.1. Заболевания вследствие переохлаждения организма.</w:t>
            </w:r>
          </w:p>
        </w:tc>
        <w:tc>
          <w:tcPr>
            <w:tcW w:w="321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Обморожение,  переохлаждение, ОРЗ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22.1. Удар работника или падение на работника предмета, тяжелого инструмента или груза, упавшего при перемещении или подъеме.</w:t>
            </w:r>
          </w:p>
        </w:tc>
        <w:tc>
          <w:tcPr>
            <w:tcW w:w="321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Ушибы, травмы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23.1. Повреждение костно-мышечного аппарата работника при физических перегрузках.</w:t>
            </w:r>
          </w:p>
        </w:tc>
        <w:tc>
          <w:tcPr>
            <w:tcW w:w="321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Ушибы, травмы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29.15. Опасность раздавливания, в том числе из-за наезда транспортного средства, из-за попадания под движущиеся части механизмов, из-за обрушения горной породы, из-за падения пиломатериалов, из-за падения;</w:t>
            </w:r>
          </w:p>
        </w:tc>
        <w:tc>
          <w:tcPr>
            <w:tcW w:w="321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Ушибы, травмы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37.2. Опасность от подъема тяжестей, превышающих допустимый вес;</w:t>
            </w:r>
          </w:p>
        </w:tc>
        <w:tc>
          <w:tcPr>
            <w:tcW w:w="321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Ушибы, травмы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Ушибы, травмы</w:t>
            </w:r>
          </w:p>
        </w:tc>
      </w:tr>
      <w:tr w:rsidR="00056A27" w:rsidRPr="00584B06" w:rsidTr="00584B06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56A27" w:rsidRPr="00584B06" w:rsidRDefault="00056A27" w:rsidP="00A85B1D">
            <w:r w:rsidRPr="00584B06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056A27" w:rsidRDefault="00056A2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56A27" w:rsidRDefault="00056A2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56A27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056A27" w:rsidRPr="00917535" w:rsidRDefault="00056A27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042944">
        <w:rPr>
          <w:rFonts w:ascii="Arial" w:hAnsi="Arial" w:cs="Arial"/>
          <w:noProof/>
          <w:sz w:val="28"/>
          <w:szCs w:val="28"/>
        </w:rPr>
        <w:t>45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056A27" w:rsidRPr="00917535" w:rsidRDefault="00056A27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056A27" w:rsidRPr="00917535" w:rsidRDefault="00056A27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42944">
        <w:rPr>
          <w:rFonts w:ascii="Arial" w:hAnsi="Arial" w:cs="Arial"/>
          <w:noProof/>
          <w:sz w:val="28"/>
          <w:szCs w:val="28"/>
        </w:rPr>
        <w:t>Дворник</w:t>
      </w:r>
      <w:r w:rsidRPr="00917535">
        <w:rPr>
          <w:rFonts w:ascii="Arial" w:hAnsi="Arial" w:cs="Arial"/>
          <w:sz w:val="28"/>
          <w:szCs w:val="28"/>
        </w:rPr>
        <w:t>.</w:t>
      </w:r>
    </w:p>
    <w:p w:rsidR="00056A27" w:rsidRDefault="00056A27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056A27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056A27" w:rsidRPr="00804230" w:rsidRDefault="00056A2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056A27" w:rsidRDefault="00056A2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56A27" w:rsidRPr="00804230" w:rsidRDefault="00056A2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056A27" w:rsidRPr="00C13962" w:rsidRDefault="00056A2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6A27" w:rsidRPr="00C13962" w:rsidRDefault="00056A27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6A27" w:rsidRDefault="00056A2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56A27" w:rsidRDefault="00056A2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56A27" w:rsidRDefault="00056A2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56A27" w:rsidRDefault="00056A2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056A27" w:rsidRDefault="00056A2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056A27" w:rsidRPr="00804230" w:rsidRDefault="00056A2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056A27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6A27" w:rsidRPr="00926162" w:rsidRDefault="00056A2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56A27" w:rsidRPr="00804230" w:rsidRDefault="00056A2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056A27" w:rsidRDefault="00056A2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56A27" w:rsidRPr="00804230" w:rsidRDefault="00056A2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056A27" w:rsidRDefault="00056A2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56A27" w:rsidRDefault="00056A2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56A27" w:rsidRPr="00C13962" w:rsidRDefault="00056A2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6A27" w:rsidRPr="00C13962" w:rsidRDefault="00056A27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6A27" w:rsidRPr="00E33C0C" w:rsidRDefault="00056A2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56A27" w:rsidRPr="00E33C0C" w:rsidRDefault="00056A2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056A27" w:rsidRPr="00E33C0C" w:rsidRDefault="00056A2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56A27" w:rsidRDefault="00056A2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56A27" w:rsidRDefault="00056A2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56A27" w:rsidRPr="00E33C0C" w:rsidRDefault="00056A2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56A27" w:rsidRPr="00E33C0C" w:rsidRDefault="00056A2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056A27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6A27" w:rsidRDefault="00056A2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56A27" w:rsidRDefault="00056A2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056A27" w:rsidRPr="00C13962" w:rsidRDefault="00056A2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6A27" w:rsidRPr="00C13962" w:rsidRDefault="00056A27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6A27" w:rsidRDefault="00056A2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56A27" w:rsidRDefault="00056A2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56A27" w:rsidRPr="00E33C0C" w:rsidRDefault="00056A2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56A27" w:rsidRPr="00E33C0C" w:rsidRDefault="00056A2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056A27" w:rsidRDefault="00056A2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56A27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56A27" w:rsidRDefault="00056A27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042944">
        <w:rPr>
          <w:rFonts w:ascii="Arial" w:hAnsi="Arial" w:cs="Arial"/>
          <w:noProof/>
          <w:sz w:val="28"/>
          <w:szCs w:val="28"/>
        </w:rPr>
        <w:t>45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056A27" w:rsidRPr="000979F8" w:rsidRDefault="00056A27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056A27" w:rsidRDefault="00056A27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056A27" w:rsidRPr="000979F8" w:rsidRDefault="00056A27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056A27" w:rsidRDefault="00056A27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42944">
        <w:rPr>
          <w:rFonts w:ascii="Arial" w:hAnsi="Arial" w:cs="Arial"/>
          <w:b/>
          <w:bCs/>
          <w:noProof/>
          <w:sz w:val="32"/>
          <w:szCs w:val="32"/>
        </w:rPr>
        <w:t>Дворник</w:t>
      </w:r>
      <w:r>
        <w:rPr>
          <w:rFonts w:ascii="Arial" w:hAnsi="Arial" w:cs="Arial"/>
          <w:sz w:val="32"/>
          <w:szCs w:val="32"/>
        </w:rPr>
        <w:t>.</w:t>
      </w:r>
    </w:p>
    <w:p w:rsidR="00056A27" w:rsidRPr="000979F8" w:rsidRDefault="00056A27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056A27" w:rsidRPr="000979F8" w:rsidRDefault="00056A27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056A27" w:rsidRDefault="00056A2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56A27" w:rsidRDefault="00056A2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56A2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56A27" w:rsidRPr="003E5C52" w:rsidRDefault="00056A2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56A27" w:rsidRPr="003E5C52" w:rsidRDefault="00056A2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56A27" w:rsidRPr="003E5C52" w:rsidRDefault="00056A2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56A27" w:rsidRPr="003E5C52" w:rsidRDefault="00056A2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56A27" w:rsidRPr="003E5C52" w:rsidRDefault="00056A27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056A2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56A27" w:rsidRPr="003E5C52" w:rsidRDefault="00056A2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56A27" w:rsidRPr="003E5C52" w:rsidRDefault="00056A2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56A27" w:rsidRPr="003E5C52" w:rsidRDefault="00056A2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56A27" w:rsidRPr="003E5C52" w:rsidRDefault="00056A2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56A27" w:rsidRPr="003E5C52" w:rsidRDefault="00056A2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56A27" w:rsidRDefault="00056A2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56A2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56A2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56A27" w:rsidRDefault="00056A2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56A2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56A2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56A27" w:rsidRDefault="00056A2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56A2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56A2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56A27" w:rsidRDefault="00056A2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56A2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56A2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56A27" w:rsidRDefault="00056A2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56A2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56A2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56A27" w:rsidRDefault="00056A2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56A2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56A2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56A27" w:rsidRDefault="00056A2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56A2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56A2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56A27" w:rsidRDefault="00056A2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56A2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56A2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56A27" w:rsidRPr="003E5C52" w:rsidRDefault="00056A2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56A27" w:rsidRDefault="00056A2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56A27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56A27" w:rsidRPr="00874F2A" w:rsidRDefault="00056A2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056A27" w:rsidRPr="00874F2A" w:rsidSect="00056A2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56A27" w:rsidRDefault="00056A27" w:rsidP="00314D19">
      <w:pPr>
        <w:spacing w:after="0" w:line="240" w:lineRule="auto"/>
      </w:pPr>
      <w:r>
        <w:separator/>
      </w:r>
    </w:p>
  </w:endnote>
  <w:endnote w:type="continuationSeparator" w:id="0">
    <w:p w:rsidR="00056A27" w:rsidRDefault="00056A27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6A27" w:rsidRPr="00FD3DAA" w:rsidRDefault="00056A27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042944">
      <w:rPr>
        <w:rFonts w:ascii="Arial" w:hAnsi="Arial" w:cs="Arial"/>
        <w:noProof/>
        <w:color w:val="000000" w:themeColor="text1"/>
        <w:sz w:val="24"/>
        <w:szCs w:val="24"/>
      </w:rPr>
      <w:t>45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56A27" w:rsidRDefault="00056A27" w:rsidP="00314D19">
      <w:pPr>
        <w:spacing w:after="0" w:line="240" w:lineRule="auto"/>
      </w:pPr>
      <w:r>
        <w:separator/>
      </w:r>
    </w:p>
  </w:footnote>
  <w:footnote w:type="continuationSeparator" w:id="0">
    <w:p w:rsidR="00056A27" w:rsidRDefault="00056A27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56A27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84B06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1368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9148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2022-12-01T20:37:00Z</dcterms:created>
  <dcterms:modified xsi:type="dcterms:W3CDTF">2022-12-01T20:37:00Z</dcterms:modified>
</cp:coreProperties>
</file>